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62" w:rsidRDefault="003C64ED">
      <w:pPr>
        <w:spacing w:after="0"/>
        <w:ind w:right="905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-3047</wp:posOffset>
            </wp:positionV>
            <wp:extent cx="1299210" cy="1283335"/>
            <wp:effectExtent l="0" t="0" r="0" b="0"/>
            <wp:wrapSquare wrapText="bothSides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B62" w:rsidRDefault="003C64ED">
      <w:pPr>
        <w:spacing w:after="0"/>
        <w:ind w:right="905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B62" w:rsidRDefault="00722B62" w:rsidP="00613ACF">
      <w:pPr>
        <w:spacing w:after="206"/>
        <w:ind w:right="9053"/>
        <w:jc w:val="center"/>
      </w:pPr>
    </w:p>
    <w:p w:rsidR="00722B62" w:rsidRDefault="003C64ED" w:rsidP="00613ACF">
      <w:pPr>
        <w:spacing w:after="48"/>
        <w:ind w:left="112" w:right="498"/>
        <w:jc w:val="center"/>
      </w:pPr>
      <w:r>
        <w:rPr>
          <w:rFonts w:ascii="Arial" w:eastAsia="Arial" w:hAnsi="Arial" w:cs="Arial"/>
          <w:b/>
          <w:sz w:val="28"/>
        </w:rPr>
        <w:t>Российский конкурс – фестиваль на родине</w:t>
      </w:r>
    </w:p>
    <w:p w:rsidR="00722B62" w:rsidRDefault="003C64ED" w:rsidP="00613ACF">
      <w:pPr>
        <w:spacing w:after="44"/>
        <w:ind w:left="112"/>
        <w:jc w:val="center"/>
      </w:pPr>
      <w:proofErr w:type="spellStart"/>
      <w:r>
        <w:rPr>
          <w:rFonts w:ascii="Arial" w:eastAsia="Arial" w:hAnsi="Arial" w:cs="Arial"/>
          <w:b/>
          <w:sz w:val="28"/>
        </w:rPr>
        <w:t>П.И.Чайковского</w:t>
      </w:r>
      <w:proofErr w:type="spellEnd"/>
      <w:r>
        <w:rPr>
          <w:rFonts w:ascii="Arial" w:eastAsia="Arial" w:hAnsi="Arial" w:cs="Arial"/>
          <w:b/>
          <w:sz w:val="28"/>
        </w:rPr>
        <w:t xml:space="preserve"> «ЗАРНИ   ПИЛЕМ»</w:t>
      </w:r>
    </w:p>
    <w:p w:rsidR="00722B62" w:rsidRDefault="003C64ED" w:rsidP="00613ACF">
      <w:pPr>
        <w:spacing w:after="2"/>
        <w:ind w:left="112"/>
        <w:jc w:val="center"/>
      </w:pPr>
      <w:r>
        <w:rPr>
          <w:rFonts w:ascii="Arial" w:eastAsia="Arial" w:hAnsi="Arial" w:cs="Arial"/>
          <w:b/>
          <w:sz w:val="28"/>
        </w:rPr>
        <w:t>(«ЗОЛОТОЕ НЕБО»)</w:t>
      </w:r>
    </w:p>
    <w:p w:rsidR="00722B62" w:rsidRDefault="003C64ED">
      <w:pPr>
        <w:spacing w:after="20"/>
        <w:jc w:val="right"/>
      </w:pPr>
      <w:r>
        <w:rPr>
          <w:rFonts w:ascii="Arial" w:eastAsia="Arial" w:hAnsi="Arial" w:cs="Arial"/>
          <w:b/>
          <w:sz w:val="24"/>
        </w:rPr>
        <w:t xml:space="preserve">При поддержке Общественного фестивального движения «Дети России» </w:t>
      </w:r>
    </w:p>
    <w:p w:rsidR="00613ACF" w:rsidRDefault="003C64ED">
      <w:pPr>
        <w:spacing w:after="9" w:line="250" w:lineRule="auto"/>
        <w:ind w:left="518" w:right="3723" w:firstLine="3597"/>
        <w:rPr>
          <w:b/>
          <w:sz w:val="24"/>
        </w:rPr>
      </w:pPr>
      <w:r>
        <w:rPr>
          <w:b/>
          <w:sz w:val="24"/>
        </w:rPr>
        <w:t>Место проведения г. Ижевск</w:t>
      </w:r>
    </w:p>
    <w:p w:rsidR="00722B62" w:rsidRDefault="00613ACF" w:rsidP="00613ACF">
      <w:pPr>
        <w:spacing w:after="9" w:line="250" w:lineRule="auto"/>
        <w:ind w:right="3723"/>
        <w:jc w:val="both"/>
      </w:pPr>
      <w:r>
        <w:rPr>
          <w:b/>
          <w:sz w:val="24"/>
        </w:rPr>
        <w:t xml:space="preserve">         </w:t>
      </w:r>
      <w:r w:rsidR="003C64ED">
        <w:rPr>
          <w:b/>
          <w:sz w:val="24"/>
        </w:rPr>
        <w:t xml:space="preserve"> </w:t>
      </w:r>
      <w:r w:rsidR="004D797C">
        <w:rPr>
          <w:rFonts w:ascii="Tahoma" w:eastAsia="Tahoma" w:hAnsi="Tahoma" w:cs="Tahoma"/>
          <w:b/>
        </w:rPr>
        <w:t>1 по 3</w:t>
      </w:r>
      <w:r w:rsidR="00511A10">
        <w:rPr>
          <w:rFonts w:ascii="Tahoma" w:eastAsia="Tahoma" w:hAnsi="Tahoma" w:cs="Tahoma"/>
          <w:b/>
        </w:rPr>
        <w:t xml:space="preserve"> апреля 2023</w:t>
      </w:r>
      <w:r w:rsidR="003C64ED">
        <w:rPr>
          <w:rFonts w:ascii="Tahoma" w:eastAsia="Tahoma" w:hAnsi="Tahoma" w:cs="Tahoma"/>
          <w:b/>
        </w:rPr>
        <w:t xml:space="preserve"> г. </w:t>
      </w:r>
    </w:p>
    <w:p w:rsidR="00722B62" w:rsidRDefault="003C64ED">
      <w:pPr>
        <w:spacing w:after="3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1.1 Цели и Задачи конкурса.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numPr>
          <w:ilvl w:val="0"/>
          <w:numId w:val="1"/>
        </w:numPr>
        <w:spacing w:after="10" w:line="249" w:lineRule="auto"/>
        <w:ind w:hanging="184"/>
        <w:jc w:val="both"/>
      </w:pPr>
      <w:r>
        <w:rPr>
          <w:sz w:val="24"/>
        </w:rPr>
        <w:t xml:space="preserve">Выявление одаренных исполнителей с целью дальнейшего развития и поддержки их таланта и исполнительского мастерства. </w:t>
      </w:r>
    </w:p>
    <w:p w:rsidR="00722B62" w:rsidRDefault="003C64ED">
      <w:pPr>
        <w:numPr>
          <w:ilvl w:val="0"/>
          <w:numId w:val="1"/>
        </w:numPr>
        <w:spacing w:after="10" w:line="249" w:lineRule="auto"/>
        <w:ind w:hanging="184"/>
        <w:jc w:val="both"/>
      </w:pPr>
      <w:r>
        <w:rPr>
          <w:sz w:val="24"/>
        </w:rPr>
        <w:t xml:space="preserve"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722B62" w:rsidRDefault="003C64ED">
      <w:pPr>
        <w:numPr>
          <w:ilvl w:val="0"/>
          <w:numId w:val="1"/>
        </w:numPr>
        <w:spacing w:after="10" w:line="249" w:lineRule="auto"/>
        <w:ind w:hanging="184"/>
        <w:jc w:val="both"/>
      </w:pPr>
      <w:r>
        <w:rPr>
          <w:sz w:val="24"/>
        </w:rPr>
        <w:t xml:space="preserve">Ознакомление участников конкурса с культурой и историей города пребывания. </w:t>
      </w:r>
    </w:p>
    <w:p w:rsidR="00613ACF" w:rsidRDefault="003C64ED">
      <w:pPr>
        <w:spacing w:after="10" w:line="249" w:lineRule="auto"/>
        <w:ind w:left="528" w:right="1766" w:hanging="10"/>
        <w:jc w:val="both"/>
        <w:rPr>
          <w:sz w:val="24"/>
        </w:rPr>
      </w:pPr>
      <w:r>
        <w:rPr>
          <w:sz w:val="24"/>
        </w:rPr>
        <w:t xml:space="preserve">4.Повышение профессионального мастерства руководителей коллективов и педагогов (проведение семинаров, круглых столов, мастер-классов) </w:t>
      </w:r>
    </w:p>
    <w:p w:rsidR="00722B62" w:rsidRDefault="003C64ED">
      <w:pPr>
        <w:spacing w:after="10" w:line="249" w:lineRule="auto"/>
        <w:ind w:left="528" w:right="1766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>1.2 Дата и место проведения: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spacing w:after="10" w:line="249" w:lineRule="auto"/>
        <w:ind w:left="528" w:hanging="10"/>
        <w:jc w:val="both"/>
      </w:pPr>
      <w:r>
        <w:rPr>
          <w:sz w:val="24"/>
        </w:rPr>
        <w:t xml:space="preserve">Конкурс </w:t>
      </w:r>
      <w:r w:rsidR="004D797C">
        <w:rPr>
          <w:sz w:val="24"/>
        </w:rPr>
        <w:t xml:space="preserve">проводится 1 и 2 </w:t>
      </w:r>
      <w:bookmarkStart w:id="0" w:name="_GoBack"/>
      <w:bookmarkEnd w:id="0"/>
      <w:r w:rsidR="00511A10">
        <w:rPr>
          <w:sz w:val="24"/>
        </w:rPr>
        <w:t>апреля 2023</w:t>
      </w:r>
      <w:r>
        <w:rPr>
          <w:sz w:val="24"/>
        </w:rPr>
        <w:t xml:space="preserve"> г. </w:t>
      </w:r>
    </w:p>
    <w:p w:rsidR="00613ACF" w:rsidRDefault="003C64ED">
      <w:pPr>
        <w:spacing w:after="10" w:line="249" w:lineRule="auto"/>
        <w:ind w:left="528" w:right="3333" w:hanging="10"/>
        <w:jc w:val="both"/>
        <w:rPr>
          <w:sz w:val="24"/>
        </w:rPr>
      </w:pPr>
      <w:r>
        <w:rPr>
          <w:sz w:val="24"/>
        </w:rPr>
        <w:t xml:space="preserve">Проживание </w:t>
      </w:r>
      <w:r w:rsidR="00511A10">
        <w:rPr>
          <w:sz w:val="24"/>
        </w:rPr>
        <w:t>гостиницы города Ижевска.</w:t>
      </w:r>
      <w:r>
        <w:rPr>
          <w:sz w:val="24"/>
        </w:rPr>
        <w:t xml:space="preserve"> </w:t>
      </w:r>
    </w:p>
    <w:p w:rsidR="00722B62" w:rsidRDefault="003C64ED">
      <w:pPr>
        <w:spacing w:after="10" w:line="249" w:lineRule="auto"/>
        <w:ind w:left="528" w:right="3333" w:hanging="10"/>
        <w:jc w:val="both"/>
      </w:pPr>
      <w:r>
        <w:rPr>
          <w:rFonts w:ascii="Arial" w:eastAsia="Arial" w:hAnsi="Arial" w:cs="Arial"/>
          <w:b/>
          <w:color w:val="FF0000"/>
          <w:sz w:val="24"/>
        </w:rPr>
        <w:t>1.3 Участники фестиваля: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spacing w:after="10" w:line="249" w:lineRule="auto"/>
        <w:ind w:left="528" w:hanging="10"/>
        <w:jc w:val="both"/>
      </w:pPr>
      <w:r>
        <w:rPr>
          <w:sz w:val="24"/>
        </w:rPr>
        <w:t xml:space="preserve">Дети, молодёжь России. </w:t>
      </w:r>
    </w:p>
    <w:p w:rsidR="00722B62" w:rsidRDefault="003C64ED">
      <w:pPr>
        <w:spacing w:after="3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1.4 Конкурс проходит по номинациям: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spacing w:after="10" w:line="249" w:lineRule="auto"/>
        <w:ind w:left="528" w:right="2416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хореографические коллективы </w:t>
      </w:r>
      <w:proofErr w:type="gramStart"/>
      <w:r>
        <w:rPr>
          <w:sz w:val="24"/>
        </w:rPr>
        <w:t>( солисты</w:t>
      </w:r>
      <w:proofErr w:type="gramEnd"/>
      <w:r>
        <w:rPr>
          <w:sz w:val="24"/>
        </w:rPr>
        <w:t xml:space="preserve">, дуэты, малая форма, ансамбль) ; -- </w:t>
      </w:r>
      <w:r>
        <w:rPr>
          <w:b/>
          <w:sz w:val="24"/>
        </w:rPr>
        <w:t xml:space="preserve">вокал </w:t>
      </w:r>
      <w:r>
        <w:rPr>
          <w:sz w:val="24"/>
        </w:rPr>
        <w:t xml:space="preserve">(солисты, дуэты, ансамбли) </w:t>
      </w:r>
    </w:p>
    <w:p w:rsidR="00722B62" w:rsidRDefault="003C64ED">
      <w:pPr>
        <w:spacing w:after="9" w:line="250" w:lineRule="auto"/>
        <w:ind w:left="528" w:right="3723" w:hanging="10"/>
      </w:pPr>
      <w:r>
        <w:rPr>
          <w:sz w:val="24"/>
        </w:rPr>
        <w:t xml:space="preserve">-- </w:t>
      </w:r>
      <w:r>
        <w:rPr>
          <w:b/>
          <w:sz w:val="24"/>
        </w:rPr>
        <w:t xml:space="preserve">театр мод </w:t>
      </w:r>
    </w:p>
    <w:p w:rsidR="00722B62" w:rsidRDefault="003C64ED">
      <w:pPr>
        <w:spacing w:after="10" w:line="249" w:lineRule="auto"/>
        <w:ind w:left="528" w:right="4401" w:hanging="10"/>
        <w:jc w:val="both"/>
      </w:pPr>
      <w:r>
        <w:rPr>
          <w:sz w:val="24"/>
        </w:rPr>
        <w:t xml:space="preserve">-- </w:t>
      </w:r>
      <w:r>
        <w:rPr>
          <w:b/>
          <w:sz w:val="24"/>
        </w:rPr>
        <w:t xml:space="preserve">сценическое искусство </w:t>
      </w:r>
      <w:r>
        <w:rPr>
          <w:sz w:val="24"/>
        </w:rPr>
        <w:t xml:space="preserve">(театры, чтецы, ансамбли чтецов) -- </w:t>
      </w:r>
      <w:r>
        <w:rPr>
          <w:b/>
          <w:sz w:val="24"/>
        </w:rPr>
        <w:t xml:space="preserve">хоровое пение: </w:t>
      </w:r>
      <w:r>
        <w:rPr>
          <w:sz w:val="24"/>
        </w:rPr>
        <w:t xml:space="preserve">народного, академического жанра. </w:t>
      </w:r>
    </w:p>
    <w:p w:rsidR="00722B62" w:rsidRDefault="003C64ED">
      <w:pPr>
        <w:spacing w:after="10" w:line="249" w:lineRule="auto"/>
        <w:ind w:left="528" w:right="1292" w:hanging="10"/>
        <w:jc w:val="both"/>
      </w:pPr>
      <w:r>
        <w:rPr>
          <w:sz w:val="24"/>
        </w:rPr>
        <w:t xml:space="preserve">-- </w:t>
      </w:r>
      <w:r>
        <w:rPr>
          <w:b/>
          <w:i/>
          <w:sz w:val="24"/>
        </w:rPr>
        <w:t xml:space="preserve">Цирковое искусство </w:t>
      </w:r>
      <w:r>
        <w:rPr>
          <w:i/>
          <w:sz w:val="24"/>
        </w:rPr>
        <w:t>(</w:t>
      </w:r>
      <w:r>
        <w:rPr>
          <w:sz w:val="24"/>
        </w:rPr>
        <w:t>Все номинации, кроме тех, которые связаны с воздухом и огнём</w:t>
      </w:r>
      <w:r>
        <w:rPr>
          <w:i/>
          <w:sz w:val="24"/>
        </w:rPr>
        <w:t xml:space="preserve">) -- </w:t>
      </w:r>
      <w:r>
        <w:rPr>
          <w:b/>
          <w:i/>
          <w:sz w:val="24"/>
        </w:rPr>
        <w:t>Инструментальное исполнительство</w:t>
      </w:r>
      <w:r>
        <w:rPr>
          <w:i/>
          <w:sz w:val="24"/>
        </w:rPr>
        <w:t xml:space="preserve">. </w:t>
      </w:r>
    </w:p>
    <w:p w:rsidR="00722B62" w:rsidRDefault="003C64ED">
      <w:pPr>
        <w:spacing w:after="3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>1.5. Стоимость участия в фестивале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spacing w:after="10" w:line="266" w:lineRule="auto"/>
        <w:ind w:left="1454" w:right="3319" w:hanging="936"/>
      </w:pPr>
      <w:r>
        <w:rPr>
          <w:rFonts w:ascii="Arial" w:eastAsia="Arial" w:hAnsi="Arial" w:cs="Arial"/>
          <w:b/>
          <w:sz w:val="24"/>
        </w:rPr>
        <w:t xml:space="preserve">Целевой взнос </w:t>
      </w:r>
      <w:r>
        <w:rPr>
          <w:rFonts w:ascii="Microsoft Sans Serif" w:eastAsia="Microsoft Sans Serif" w:hAnsi="Microsoft Sans Serif" w:cs="Microsoft Sans Serif"/>
          <w:sz w:val="24"/>
        </w:rPr>
        <w:t xml:space="preserve">с одного участника - </w:t>
      </w:r>
      <w:r w:rsidR="00511A10">
        <w:rPr>
          <w:rFonts w:ascii="Arial" w:eastAsia="Arial" w:hAnsi="Arial" w:cs="Arial"/>
          <w:b/>
          <w:sz w:val="24"/>
        </w:rPr>
        <w:t>85</w:t>
      </w:r>
      <w:r>
        <w:rPr>
          <w:rFonts w:ascii="Arial" w:eastAsia="Arial" w:hAnsi="Arial" w:cs="Arial"/>
          <w:b/>
          <w:sz w:val="24"/>
        </w:rPr>
        <w:t xml:space="preserve">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руководителя, сопровождающего - </w:t>
      </w:r>
      <w:r w:rsidR="00511A10">
        <w:rPr>
          <w:rFonts w:ascii="Arial" w:eastAsia="Arial" w:hAnsi="Arial" w:cs="Arial"/>
          <w:b/>
          <w:sz w:val="24"/>
        </w:rPr>
        <w:t>85</w:t>
      </w:r>
      <w:r>
        <w:rPr>
          <w:rFonts w:ascii="Arial" w:eastAsia="Arial" w:hAnsi="Arial" w:cs="Arial"/>
          <w:b/>
          <w:sz w:val="24"/>
        </w:rPr>
        <w:t xml:space="preserve">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722B62" w:rsidRDefault="003C64ED">
      <w:pPr>
        <w:spacing w:after="16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722B62" w:rsidRDefault="003C64ED">
      <w:pPr>
        <w:spacing w:after="10" w:line="266" w:lineRule="auto"/>
        <w:ind w:left="528" w:hanging="10"/>
      </w:pPr>
      <w:r>
        <w:rPr>
          <w:rFonts w:ascii="Microsoft Sans Serif" w:eastAsia="Microsoft Sans Serif" w:hAnsi="Microsoft Sans Serif" w:cs="Microsoft Sans Serif"/>
          <w:sz w:val="24"/>
        </w:rPr>
        <w:t xml:space="preserve">Каждое </w:t>
      </w:r>
      <w:r>
        <w:rPr>
          <w:rFonts w:ascii="Arial" w:eastAsia="Arial" w:hAnsi="Arial" w:cs="Arial"/>
          <w:b/>
          <w:sz w:val="24"/>
        </w:rPr>
        <w:t xml:space="preserve">21-е </w:t>
      </w:r>
      <w:r>
        <w:rPr>
          <w:rFonts w:ascii="Microsoft Sans Serif" w:eastAsia="Microsoft Sans Serif" w:hAnsi="Microsoft Sans Serif" w:cs="Microsoft Sans Serif"/>
          <w:sz w:val="24"/>
        </w:rPr>
        <w:t xml:space="preserve">место бесплатно. </w:t>
      </w:r>
    </w:p>
    <w:p w:rsidR="00722B62" w:rsidRDefault="003C64ED">
      <w:pPr>
        <w:spacing w:after="0" w:line="280" w:lineRule="auto"/>
        <w:ind w:left="533" w:right="268"/>
      </w:pPr>
      <w:r>
        <w:rPr>
          <w:rFonts w:ascii="Times New Roman" w:eastAsia="Times New Roman" w:hAnsi="Times New Roman" w:cs="Times New Roman"/>
          <w:b/>
          <w:color w:val="37393B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22B62" w:rsidRDefault="003C64E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2B62" w:rsidRDefault="003C64ED">
      <w:pPr>
        <w:spacing w:after="10" w:line="266" w:lineRule="auto"/>
        <w:ind w:left="528" w:hanging="10"/>
      </w:pPr>
      <w:r>
        <w:rPr>
          <w:rFonts w:ascii="Microsoft Sans Serif" w:eastAsia="Microsoft Sans Serif" w:hAnsi="Microsoft Sans Serif" w:cs="Microsoft Sans Serif"/>
          <w:sz w:val="24"/>
        </w:rPr>
        <w:t xml:space="preserve">Расчёт возможен как наличным, безналичным путём так и перечислением предоплаты. </w:t>
      </w:r>
    </w:p>
    <w:p w:rsidR="00722B62" w:rsidRDefault="003C64ED">
      <w:pPr>
        <w:spacing w:after="10" w:line="266" w:lineRule="auto"/>
        <w:ind w:left="679" w:hanging="10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Стоимость дополнительных суток с питанием </w:t>
      </w:r>
      <w:r>
        <w:rPr>
          <w:rFonts w:ascii="Arial" w:eastAsia="Arial" w:hAnsi="Arial" w:cs="Arial"/>
          <w:b/>
          <w:sz w:val="24"/>
        </w:rPr>
        <w:t xml:space="preserve">2500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613ACF" w:rsidRPr="00613ACF" w:rsidRDefault="00613ACF">
      <w:pPr>
        <w:spacing w:after="10" w:line="266" w:lineRule="auto"/>
        <w:ind w:left="679" w:hanging="10"/>
        <w:rPr>
          <w:rFonts w:ascii="Microsoft Sans Serif" w:eastAsia="Microsoft Sans Serif" w:hAnsi="Microsoft Sans Serif" w:cs="Microsoft Sans Serif"/>
          <w:b/>
          <w:sz w:val="24"/>
        </w:rPr>
      </w:pPr>
      <w:r w:rsidRPr="00613ACF">
        <w:rPr>
          <w:rFonts w:ascii="Microsoft Sans Serif" w:eastAsia="Microsoft Sans Serif" w:hAnsi="Microsoft Sans Serif" w:cs="Microsoft Sans Serif"/>
          <w:b/>
          <w:sz w:val="24"/>
        </w:rPr>
        <w:t>Внимание! Участники, приезжающие с самостоятельным размещением, оплачивают аккредитацию в размере 3000 рублей с каждого участника, руководителя и сопровождающего.</w:t>
      </w:r>
    </w:p>
    <w:p w:rsidR="00722B62" w:rsidRDefault="003C64ED">
      <w:pPr>
        <w:spacing w:after="19"/>
        <w:ind w:left="533"/>
      </w:pPr>
      <w:r>
        <w:rPr>
          <w:rFonts w:ascii="Arial" w:eastAsia="Arial" w:hAnsi="Arial" w:cs="Arial"/>
          <w:b/>
          <w:sz w:val="24"/>
          <w:u w:val="single" w:color="000000"/>
        </w:rPr>
        <w:lastRenderedPageBreak/>
        <w:t>В стоимость целевого взноса включено: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Arial" w:eastAsia="Arial" w:hAnsi="Arial" w:cs="Arial"/>
          <w:b/>
          <w:sz w:val="24"/>
        </w:rPr>
        <w:t xml:space="preserve">проживание </w:t>
      </w:r>
      <w:r w:rsidR="00511A10">
        <w:rPr>
          <w:rFonts w:ascii="Microsoft Sans Serif" w:eastAsia="Microsoft Sans Serif" w:hAnsi="Microsoft Sans Serif" w:cs="Microsoft Sans Serif"/>
          <w:sz w:val="24"/>
        </w:rPr>
        <w:t>2-3-</w:t>
      </w:r>
      <w:r>
        <w:rPr>
          <w:rFonts w:ascii="Microsoft Sans Serif" w:eastAsia="Microsoft Sans Serif" w:hAnsi="Microsoft Sans Serif" w:cs="Microsoft Sans Serif"/>
          <w:sz w:val="24"/>
        </w:rPr>
        <w:t xml:space="preserve">местные номера.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Arial" w:eastAsia="Arial" w:hAnsi="Arial" w:cs="Arial"/>
          <w:b/>
          <w:sz w:val="24"/>
        </w:rPr>
        <w:t xml:space="preserve">питание </w:t>
      </w:r>
      <w:r>
        <w:rPr>
          <w:rFonts w:ascii="Microsoft Sans Serif" w:eastAsia="Microsoft Sans Serif" w:hAnsi="Microsoft Sans Serif" w:cs="Microsoft Sans Serif"/>
          <w:sz w:val="24"/>
        </w:rPr>
        <w:t xml:space="preserve">1 день – обед, ужин; 2 день – завтрак, обед, ужин; 3 день -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завтрак 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722B62" w:rsidRDefault="003C64ED">
      <w:pPr>
        <w:spacing w:after="11" w:line="268" w:lineRule="auto"/>
        <w:ind w:left="528" w:hanging="10"/>
      </w:pPr>
      <w:r>
        <w:rPr>
          <w:rFonts w:ascii="Arial" w:eastAsia="Arial" w:hAnsi="Arial" w:cs="Arial"/>
          <w:b/>
          <w:sz w:val="24"/>
        </w:rPr>
        <w:t xml:space="preserve">-организация конкурса и его техническое обеспечение. </w:t>
      </w:r>
    </w:p>
    <w:p w:rsidR="00722B62" w:rsidRDefault="003C64ED">
      <w:pPr>
        <w:spacing w:after="235" w:line="268" w:lineRule="auto"/>
        <w:ind w:left="528" w:hanging="10"/>
      </w:pPr>
      <w:r>
        <w:rPr>
          <w:rFonts w:ascii="Arial" w:eastAsia="Arial" w:hAnsi="Arial" w:cs="Arial"/>
          <w:b/>
          <w:sz w:val="24"/>
        </w:rPr>
        <w:t xml:space="preserve">-Встреча и проводы участников с ж/д вокзала </w:t>
      </w:r>
      <w:proofErr w:type="spellStart"/>
      <w:r>
        <w:rPr>
          <w:rFonts w:ascii="Arial" w:eastAsia="Arial" w:hAnsi="Arial" w:cs="Arial"/>
          <w:b/>
          <w:sz w:val="24"/>
        </w:rPr>
        <w:t>г.Ижевск</w:t>
      </w:r>
      <w:proofErr w:type="spellEnd"/>
      <w:r>
        <w:rPr>
          <w:rFonts w:ascii="Arial" w:eastAsia="Arial" w:hAnsi="Arial" w:cs="Arial"/>
          <w:b/>
          <w:sz w:val="24"/>
        </w:rPr>
        <w:t xml:space="preserve">, перемещения по программе фестиваля </w:t>
      </w:r>
      <w:r>
        <w:rPr>
          <w:rFonts w:ascii="Microsoft Sans Serif" w:eastAsia="Microsoft Sans Serif" w:hAnsi="Microsoft Sans Serif" w:cs="Microsoft Sans Serif"/>
          <w:sz w:val="24"/>
        </w:rPr>
        <w:t xml:space="preserve">организованы на автобусах в сопровождении кураторов. </w:t>
      </w:r>
    </w:p>
    <w:p w:rsidR="00722B62" w:rsidRDefault="003C64ED">
      <w:pPr>
        <w:numPr>
          <w:ilvl w:val="1"/>
          <w:numId w:val="3"/>
        </w:numPr>
        <w:spacing w:after="0"/>
        <w:ind w:hanging="360"/>
      </w:pPr>
      <w:r>
        <w:rPr>
          <w:b/>
          <w:color w:val="FF0000"/>
          <w:sz w:val="24"/>
        </w:rPr>
        <w:t xml:space="preserve">Организационный взнос за участие в </w:t>
      </w:r>
      <w:proofErr w:type="gramStart"/>
      <w:r>
        <w:rPr>
          <w:b/>
          <w:color w:val="FF0000"/>
          <w:sz w:val="24"/>
        </w:rPr>
        <w:t>номинации :</w:t>
      </w:r>
      <w:proofErr w:type="gramEnd"/>
      <w:r>
        <w:rPr>
          <w:b/>
          <w:color w:val="FF0000"/>
          <w:sz w:val="24"/>
        </w:rPr>
        <w:t xml:space="preserve"> </w:t>
      </w:r>
    </w:p>
    <w:p w:rsidR="00722B62" w:rsidRPr="00511A10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 xml:space="preserve">с ансамбля за участие в одной номинации - </w:t>
      </w:r>
      <w:r w:rsidR="00511A10">
        <w:rPr>
          <w:rFonts w:ascii="Arial" w:eastAsia="Arial" w:hAnsi="Arial" w:cs="Arial"/>
          <w:b/>
          <w:sz w:val="24"/>
        </w:rPr>
        <w:t>7</w:t>
      </w:r>
      <w:r>
        <w:rPr>
          <w:rFonts w:ascii="Arial" w:eastAsia="Arial" w:hAnsi="Arial" w:cs="Arial"/>
          <w:b/>
          <w:sz w:val="24"/>
        </w:rPr>
        <w:t xml:space="preserve">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рублей, </w:t>
      </w:r>
    </w:p>
    <w:p w:rsidR="00511A10" w:rsidRDefault="00511A10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>с трио-</w:t>
      </w:r>
      <w:r w:rsidRPr="00511A10">
        <w:rPr>
          <w:rFonts w:ascii="Microsoft Sans Serif" w:eastAsia="Microsoft Sans Serif" w:hAnsi="Microsoft Sans Serif" w:cs="Microsoft Sans Serif"/>
          <w:b/>
          <w:sz w:val="24"/>
        </w:rPr>
        <w:t>5000</w:t>
      </w:r>
      <w:r>
        <w:rPr>
          <w:rFonts w:ascii="Microsoft Sans Serif" w:eastAsia="Microsoft Sans Serif" w:hAnsi="Microsoft Sans Serif" w:cs="Microsoft Sans Serif"/>
          <w:sz w:val="24"/>
        </w:rPr>
        <w:t xml:space="preserve"> рублей,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 xml:space="preserve">с дуэта - </w:t>
      </w:r>
      <w:r>
        <w:rPr>
          <w:rFonts w:ascii="Arial" w:eastAsia="Arial" w:hAnsi="Arial" w:cs="Arial"/>
          <w:b/>
          <w:sz w:val="24"/>
        </w:rPr>
        <w:t xml:space="preserve">3000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рублей,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 xml:space="preserve">с солиста за каждую номинацию - </w:t>
      </w:r>
      <w:r>
        <w:rPr>
          <w:rFonts w:ascii="Arial" w:eastAsia="Arial" w:hAnsi="Arial" w:cs="Arial"/>
          <w:b/>
          <w:sz w:val="24"/>
        </w:rPr>
        <w:t xml:space="preserve">2000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рублей.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>театральный коллектив -</w:t>
      </w:r>
      <w:r w:rsidR="00511A10">
        <w:rPr>
          <w:rFonts w:ascii="Arial" w:eastAsia="Arial" w:hAnsi="Arial" w:cs="Arial"/>
          <w:b/>
          <w:sz w:val="24"/>
        </w:rPr>
        <w:t>12</w:t>
      </w:r>
      <w:r>
        <w:rPr>
          <w:rFonts w:ascii="Arial" w:eastAsia="Arial" w:hAnsi="Arial" w:cs="Arial"/>
          <w:b/>
          <w:sz w:val="24"/>
        </w:rPr>
        <w:t xml:space="preserve">000 </w:t>
      </w:r>
      <w:r>
        <w:rPr>
          <w:rFonts w:ascii="Microsoft Sans Serif" w:eastAsia="Microsoft Sans Serif" w:hAnsi="Microsoft Sans Serif" w:cs="Microsoft Sans Serif"/>
          <w:sz w:val="24"/>
        </w:rPr>
        <w:t xml:space="preserve">рублей </w:t>
      </w:r>
    </w:p>
    <w:p w:rsidR="00613ACF" w:rsidRPr="00613ACF" w:rsidRDefault="003C64ED" w:rsidP="00613ACF">
      <w:pPr>
        <w:spacing w:after="8"/>
        <w:rPr>
          <w:rFonts w:ascii="Microsoft Sans Serif" w:eastAsia="Microsoft Sans Serif" w:hAnsi="Microsoft Sans Serif" w:cs="Microsoft Sans Serif"/>
          <w:sz w:val="25"/>
        </w:rPr>
      </w:pPr>
      <w:r>
        <w:rPr>
          <w:rFonts w:ascii="Microsoft Sans Serif" w:eastAsia="Microsoft Sans Serif" w:hAnsi="Microsoft Sans Serif" w:cs="Microsoft Sans Serif"/>
          <w:sz w:val="25"/>
        </w:rPr>
        <w:t xml:space="preserve"> </w:t>
      </w:r>
      <w:r w:rsidR="00613ACF">
        <w:rPr>
          <w:rFonts w:ascii="Microsoft Sans Serif" w:eastAsia="Microsoft Sans Serif" w:hAnsi="Microsoft Sans Serif" w:cs="Microsoft Sans Serif"/>
          <w:sz w:val="25"/>
        </w:rPr>
        <w:t xml:space="preserve">       </w:t>
      </w:r>
      <w:r w:rsidR="00613ACF" w:rsidRPr="00613ACF">
        <w:rPr>
          <w:rFonts w:ascii="Microsoft Sans Serif" w:eastAsia="Microsoft Sans Serif" w:hAnsi="Microsoft Sans Serif" w:cs="Microsoft Sans Serif"/>
          <w:sz w:val="25"/>
        </w:rPr>
        <w:t>Участие в дополнительной номинации оплачивается на тех же условиях. Количество номинаций не ограничено.</w:t>
      </w:r>
    </w:p>
    <w:p w:rsidR="00613ACF" w:rsidRPr="00613ACF" w:rsidRDefault="00613ACF" w:rsidP="00613ACF">
      <w:pPr>
        <w:spacing w:after="8"/>
        <w:rPr>
          <w:rFonts w:ascii="Microsoft Sans Serif" w:eastAsia="Microsoft Sans Serif" w:hAnsi="Microsoft Sans Serif" w:cs="Microsoft Sans Serif"/>
          <w:sz w:val="25"/>
        </w:rPr>
      </w:pPr>
      <w:r w:rsidRPr="00613ACF">
        <w:rPr>
          <w:rFonts w:ascii="Microsoft Sans Serif" w:eastAsia="Microsoft Sans Serif" w:hAnsi="Microsoft Sans Serif" w:cs="Microsoft Sans Serif"/>
          <w:sz w:val="25"/>
        </w:rPr>
        <w:t xml:space="preserve">Участники представляют </w:t>
      </w:r>
      <w:r w:rsidR="006B403B">
        <w:rPr>
          <w:rFonts w:ascii="Microsoft Sans Serif" w:eastAsia="Microsoft Sans Serif" w:hAnsi="Microsoft Sans Serif" w:cs="Microsoft Sans Serif"/>
          <w:sz w:val="25"/>
        </w:rPr>
        <w:t>два</w:t>
      </w:r>
      <w:r w:rsidRPr="00613ACF">
        <w:rPr>
          <w:rFonts w:ascii="Microsoft Sans Serif" w:eastAsia="Microsoft Sans Serif" w:hAnsi="Microsoft Sans Serif" w:cs="Microsoft Sans Serif"/>
          <w:sz w:val="25"/>
        </w:rPr>
        <w:t xml:space="preserve"> произведение общей</w:t>
      </w:r>
      <w:r w:rsidR="000055EE">
        <w:rPr>
          <w:rFonts w:ascii="Microsoft Sans Serif" w:eastAsia="Microsoft Sans Serif" w:hAnsi="Microsoft Sans Serif" w:cs="Microsoft Sans Serif"/>
          <w:sz w:val="25"/>
        </w:rPr>
        <w:t xml:space="preserve"> продолжительностью не более </w:t>
      </w:r>
      <w:r w:rsidR="006B403B">
        <w:rPr>
          <w:rFonts w:ascii="Microsoft Sans Serif" w:eastAsia="Microsoft Sans Serif" w:hAnsi="Microsoft Sans Serif" w:cs="Microsoft Sans Serif"/>
          <w:sz w:val="25"/>
        </w:rPr>
        <w:t>7</w:t>
      </w:r>
      <w:r w:rsidRPr="00613ACF">
        <w:rPr>
          <w:rFonts w:ascii="Microsoft Sans Serif" w:eastAsia="Microsoft Sans Serif" w:hAnsi="Microsoft Sans Serif" w:cs="Microsoft Sans Serif"/>
          <w:sz w:val="25"/>
        </w:rPr>
        <w:t xml:space="preserve"> минут.</w:t>
      </w:r>
    </w:p>
    <w:p w:rsidR="00722B62" w:rsidRDefault="00613ACF" w:rsidP="00613ACF">
      <w:pPr>
        <w:spacing w:after="8"/>
      </w:pPr>
      <w:r w:rsidRPr="00613ACF">
        <w:rPr>
          <w:rFonts w:ascii="Microsoft Sans Serif" w:eastAsia="Microsoft Sans Serif" w:hAnsi="Microsoft Sans Serif" w:cs="Microsoft Sans Serif"/>
          <w:sz w:val="25"/>
        </w:rPr>
        <w:t>Участники разбиты на блоки по номинациям и возрастным критериям. Театральные коллективы – спектакль продолжительностью до 30-ти минут.</w:t>
      </w:r>
    </w:p>
    <w:p w:rsidR="00722B62" w:rsidRDefault="003C64ED">
      <w:pPr>
        <w:spacing w:after="3"/>
        <w:ind w:left="528" w:hanging="10"/>
      </w:pPr>
      <w:r>
        <w:rPr>
          <w:rFonts w:ascii="Arial" w:eastAsia="Arial" w:hAnsi="Arial" w:cs="Arial"/>
          <w:b/>
          <w:color w:val="FF0000"/>
          <w:sz w:val="24"/>
        </w:rPr>
        <w:t xml:space="preserve">За дополнительную плату участникам предоставляются следующие услуги: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proofErr w:type="gramStart"/>
      <w:r>
        <w:rPr>
          <w:rFonts w:ascii="Microsoft Sans Serif" w:eastAsia="Microsoft Sans Serif" w:hAnsi="Microsoft Sans Serif" w:cs="Microsoft Sans Serif"/>
          <w:sz w:val="24"/>
        </w:rPr>
        <w:t>Экскурсии 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722B62" w:rsidRDefault="003C64ED">
      <w:pPr>
        <w:numPr>
          <w:ilvl w:val="0"/>
          <w:numId w:val="2"/>
        </w:numPr>
        <w:spacing w:after="10" w:line="266" w:lineRule="auto"/>
        <w:ind w:hanging="148"/>
      </w:pPr>
      <w:r>
        <w:rPr>
          <w:rFonts w:ascii="Microsoft Sans Serif" w:eastAsia="Microsoft Sans Serif" w:hAnsi="Microsoft Sans Serif" w:cs="Microsoft Sans Serif"/>
          <w:sz w:val="24"/>
        </w:rPr>
        <w:t xml:space="preserve">Дополнительное питание. </w:t>
      </w:r>
    </w:p>
    <w:p w:rsidR="00722B62" w:rsidRDefault="003C64ED">
      <w:pPr>
        <w:spacing w:after="0"/>
        <w:ind w:right="676"/>
        <w:jc w:val="right"/>
      </w:pPr>
      <w:r>
        <w:rPr>
          <w:b/>
          <w:sz w:val="28"/>
        </w:rPr>
        <w:t xml:space="preserve">Просим регулярно поддерживать контакты с представительством оргкомитета: </w:t>
      </w:r>
    </w:p>
    <w:p w:rsidR="00722B62" w:rsidRDefault="003C64ED">
      <w:pPr>
        <w:spacing w:after="0"/>
        <w:ind w:left="1683" w:hanging="10"/>
      </w:pPr>
      <w:r>
        <w:rPr>
          <w:b/>
          <w:sz w:val="28"/>
        </w:rPr>
        <w:t xml:space="preserve">(88172)746406-тел/факс, detirossii35@mail.ru 89212576119 –офис </w:t>
      </w:r>
    </w:p>
    <w:p w:rsidR="00722B62" w:rsidRDefault="003C64ED">
      <w:pPr>
        <w:spacing w:after="0" w:line="298" w:lineRule="auto"/>
        <w:ind w:left="1260" w:right="912" w:hanging="299"/>
        <w:jc w:val="center"/>
      </w:pPr>
      <w:r>
        <w:rPr>
          <w:rFonts w:ascii="Arial" w:eastAsia="Arial" w:hAnsi="Arial" w:cs="Arial"/>
          <w:b/>
        </w:rPr>
        <w:t xml:space="preserve">Получить положение по номинациям и заполнить заявку можно на сайте: </w:t>
      </w:r>
      <w:hyperlink r:id="rId6">
        <w:r>
          <w:rPr>
            <w:rFonts w:ascii="Arial" w:eastAsia="Arial" w:hAnsi="Arial" w:cs="Arial"/>
            <w:b/>
          </w:rPr>
          <w:t>WWW.DETIROSSII.COM</w:t>
        </w:r>
      </w:hyperlink>
      <w:hyperlink r:id="rId7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До скорой встречи! </w:t>
      </w:r>
    </w:p>
    <w:sectPr w:rsidR="00722B62">
      <w:pgSz w:w="11912" w:h="16840"/>
      <w:pgMar w:top="322" w:right="381" w:bottom="772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3E70"/>
    <w:multiLevelType w:val="multilevel"/>
    <w:tmpl w:val="0E78682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84B0F"/>
    <w:multiLevelType w:val="hybridMultilevel"/>
    <w:tmpl w:val="77347A5C"/>
    <w:lvl w:ilvl="0" w:tplc="B300AA5E">
      <w:start w:val="1"/>
      <w:numFmt w:val="decimal"/>
      <w:lvlText w:val="%1.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036A6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C1B9A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4A38E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C772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4F726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C4778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678BC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72D74A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A7A31"/>
    <w:multiLevelType w:val="hybridMultilevel"/>
    <w:tmpl w:val="1C3CB2BE"/>
    <w:lvl w:ilvl="0" w:tplc="D460E0F0">
      <w:start w:val="1"/>
      <w:numFmt w:val="bullet"/>
      <w:lvlText w:val="-"/>
      <w:lvlJc w:val="left"/>
      <w:pPr>
        <w:ind w:left="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CBA58">
      <w:start w:val="1"/>
      <w:numFmt w:val="bullet"/>
      <w:lvlText w:val="o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EA246">
      <w:start w:val="1"/>
      <w:numFmt w:val="bullet"/>
      <w:lvlText w:val="▪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42E20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08B7A">
      <w:start w:val="1"/>
      <w:numFmt w:val="bullet"/>
      <w:lvlText w:val="o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3302">
      <w:start w:val="1"/>
      <w:numFmt w:val="bullet"/>
      <w:lvlText w:val="▪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67D4C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FCEC">
      <w:start w:val="1"/>
      <w:numFmt w:val="bullet"/>
      <w:lvlText w:val="o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9290">
      <w:start w:val="1"/>
      <w:numFmt w:val="bullet"/>
      <w:lvlText w:val="▪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62"/>
    <w:rsid w:val="000055EE"/>
    <w:rsid w:val="003C64ED"/>
    <w:rsid w:val="004D797C"/>
    <w:rsid w:val="00511A10"/>
    <w:rsid w:val="00613ACF"/>
    <w:rsid w:val="006B403B"/>
    <w:rsid w:val="00722B62"/>
    <w:rsid w:val="00941E9B"/>
    <w:rsid w:val="00C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93F6-6CC8-4EF4-9A98-5BC35DA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13</cp:revision>
  <dcterms:created xsi:type="dcterms:W3CDTF">2021-08-05T08:06:00Z</dcterms:created>
  <dcterms:modified xsi:type="dcterms:W3CDTF">2023-02-21T06:14:00Z</dcterms:modified>
</cp:coreProperties>
</file>